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62" w:rsidRPr="00930976" w:rsidRDefault="00D03662" w:rsidP="00930976">
      <w:pPr>
        <w:jc w:val="center"/>
        <w:rPr>
          <w:b/>
          <w:sz w:val="28"/>
          <w:szCs w:val="28"/>
        </w:rPr>
      </w:pPr>
      <w:r w:rsidRPr="00D03662">
        <w:rPr>
          <w:rFonts w:hint="eastAsia"/>
          <w:b/>
          <w:sz w:val="28"/>
          <w:szCs w:val="28"/>
        </w:rPr>
        <w:t>中国石油大学出版社投标报价材料说明</w:t>
      </w:r>
    </w:p>
    <w:p w:rsidR="00E40DE7" w:rsidRPr="00C7474F" w:rsidRDefault="00E40DE7" w:rsidP="00985AFE">
      <w:pPr>
        <w:spacing w:line="360" w:lineRule="auto"/>
        <w:rPr>
          <w:b/>
        </w:rPr>
      </w:pPr>
      <w:r w:rsidRPr="00C7474F">
        <w:rPr>
          <w:rFonts w:hint="eastAsia"/>
          <w:b/>
        </w:rPr>
        <w:t>一、供应商特定资格要求：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（一）供应商及其现任法定代表人</w:t>
      </w:r>
      <w:r>
        <w:rPr>
          <w:rFonts w:hint="eastAsia"/>
        </w:rPr>
        <w:t>/</w:t>
      </w:r>
      <w:r w:rsidR="005B2FD8">
        <w:rPr>
          <w:rFonts w:hint="eastAsia"/>
        </w:rPr>
        <w:t>主要负责人不得具有行贿犯罪记录。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（二）供应商资质。供应商的经营生产资质应齐全，并有符合要求的生产</w:t>
      </w:r>
      <w:r w:rsidR="005B2FD8">
        <w:rPr>
          <w:rFonts w:hint="eastAsia"/>
        </w:rPr>
        <w:t>（供货）</w:t>
      </w:r>
      <w:r>
        <w:rPr>
          <w:rFonts w:hint="eastAsia"/>
        </w:rPr>
        <w:t>规模和能力，有向其他出版社或图书公司提供同类服务合作经历，在业内有良好的信誉。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（三）质量水平</w:t>
      </w:r>
      <w:r w:rsidR="00D41ED0">
        <w:rPr>
          <w:rFonts w:hint="eastAsia"/>
        </w:rPr>
        <w:t>：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质量评价指标包括：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）原辅材料的优良品率。供应商所提供的材料必须符合国家相关质量检测标准，若出现质量不合格现象，则出版社有权利终止合作，并追究损失赔偿。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）质量保证体系。供应商必须保证纸张的质量，提供的纸张的定</w:t>
      </w:r>
      <w:r w:rsidR="00D41ED0">
        <w:rPr>
          <w:rFonts w:hint="eastAsia"/>
        </w:rPr>
        <w:t>量、亮度、不透明度、厚度、耐折性等应符合相应的国家质量检验标准。</w:t>
      </w:r>
      <w:r>
        <w:rPr>
          <w:rFonts w:hint="eastAsia"/>
        </w:rPr>
        <w:t>若出现质量不达标现象，出版社有权终止合作，并有权向供应商索赔损失。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 w:rsidR="00D41ED0">
        <w:rPr>
          <w:rFonts w:hint="eastAsia"/>
        </w:rPr>
        <w:t>）对质量问题的处理，一旦</w:t>
      </w:r>
      <w:r w:rsidR="00C7474F">
        <w:rPr>
          <w:rFonts w:hint="eastAsia"/>
        </w:rPr>
        <w:t>供应商所供材料出现问题，供应商应积极配合解决；</w:t>
      </w:r>
      <w:r>
        <w:rPr>
          <w:rFonts w:hint="eastAsia"/>
        </w:rPr>
        <w:t>否则，终止合同，并有权向供应商索赔损失。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（四）交货能力。包括：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FB335E">
        <w:rPr>
          <w:rFonts w:hint="eastAsia"/>
        </w:rPr>
        <w:t>）交货的及时性。供应商应在规定时间内向出版社供货，不得拖期；</w:t>
      </w:r>
      <w:r>
        <w:rPr>
          <w:rFonts w:hint="eastAsia"/>
        </w:rPr>
        <w:t>若因不</w:t>
      </w:r>
      <w:r w:rsidR="00ED2C04">
        <w:rPr>
          <w:rFonts w:hint="eastAsia"/>
        </w:rPr>
        <w:t>可抗力</w:t>
      </w:r>
      <w:r>
        <w:rPr>
          <w:rFonts w:hint="eastAsia"/>
        </w:rPr>
        <w:t>因素造成拖期，应及时向出版社说明情况，并积极提供应急</w:t>
      </w:r>
      <w:r w:rsidR="00ED2C04">
        <w:rPr>
          <w:rFonts w:hint="eastAsia"/>
        </w:rPr>
        <w:t>补救</w:t>
      </w:r>
      <w:r>
        <w:rPr>
          <w:rFonts w:hint="eastAsia"/>
        </w:rPr>
        <w:t>措施，以减少损失。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）提供报价单及样品的及时性。出版社招标询价时，应及时向出版社提供签字盖章的报价单及纸样样品，若未在出版社规定的时间内提供，则视为主动放弃合作。</w:t>
      </w:r>
    </w:p>
    <w:p w:rsidR="00E40DE7" w:rsidRDefault="00E40DE7" w:rsidP="00985AF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）增、减订货的承受及处理能力。由于市场的不可控因素而造成出版社所需的纸张数量增减，供应商有随之增、减订货的能力。</w:t>
      </w:r>
    </w:p>
    <w:p w:rsidR="00BD4EE3" w:rsidRDefault="00E40DE7" w:rsidP="00985AFE">
      <w:pPr>
        <w:spacing w:line="360" w:lineRule="auto"/>
      </w:pPr>
      <w:r w:rsidRPr="00C7474F">
        <w:rPr>
          <w:rFonts w:hint="eastAsia"/>
          <w:b/>
        </w:rPr>
        <w:lastRenderedPageBreak/>
        <w:t>二、</w:t>
      </w:r>
      <w:r w:rsidR="00064C68" w:rsidRPr="00C7474F">
        <w:rPr>
          <w:rFonts w:hint="eastAsia"/>
          <w:b/>
        </w:rPr>
        <w:t>投标材料</w:t>
      </w:r>
      <w:r w:rsidR="00C8410C" w:rsidRPr="00C7474F">
        <w:rPr>
          <w:rFonts w:hint="eastAsia"/>
          <w:b/>
        </w:rPr>
        <w:t>要求。</w:t>
      </w:r>
      <w:r w:rsidR="0095088C">
        <w:rPr>
          <w:rFonts w:hint="eastAsia"/>
        </w:rPr>
        <w:t>包括</w:t>
      </w:r>
      <w:r w:rsidR="003F5675">
        <w:rPr>
          <w:rFonts w:hint="eastAsia"/>
        </w:rPr>
        <w:t>：供应商的经营生产资质、纸样样品和报价单。</w:t>
      </w:r>
    </w:p>
    <w:p w:rsidR="003F5675" w:rsidRDefault="003F5675" w:rsidP="00985AFE">
      <w:pPr>
        <w:spacing w:line="360" w:lineRule="auto"/>
      </w:pPr>
      <w:r>
        <w:rPr>
          <w:rFonts w:hint="eastAsia"/>
        </w:rPr>
        <w:t>（一）经营生产资质包括营业执照和经营许可证等</w:t>
      </w:r>
      <w:r w:rsidR="000D3B2A">
        <w:rPr>
          <w:rFonts w:hint="eastAsia"/>
        </w:rPr>
        <w:t>复印件，并加盖公章</w:t>
      </w:r>
      <w:r>
        <w:rPr>
          <w:rFonts w:hint="eastAsia"/>
        </w:rPr>
        <w:t>。</w:t>
      </w:r>
    </w:p>
    <w:p w:rsidR="00E40DE7" w:rsidRDefault="003F5675" w:rsidP="00985AFE">
      <w:pPr>
        <w:spacing w:line="360" w:lineRule="auto"/>
      </w:pPr>
      <w:r>
        <w:rPr>
          <w:rFonts w:hint="eastAsia"/>
        </w:rPr>
        <w:t>（二</w:t>
      </w:r>
      <w:r w:rsidR="005B2FD8">
        <w:rPr>
          <w:rFonts w:hint="eastAsia"/>
        </w:rPr>
        <w:t>）纸样样品要求：</w:t>
      </w:r>
    </w:p>
    <w:p w:rsidR="005B2FD8" w:rsidRDefault="00B631CC" w:rsidP="00985AF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8410C">
        <w:rPr>
          <w:rFonts w:hint="eastAsia"/>
        </w:rPr>
        <w:t>供应商</w:t>
      </w:r>
      <w:r w:rsidR="005B2FD8">
        <w:rPr>
          <w:rFonts w:hint="eastAsia"/>
        </w:rPr>
        <w:t>提供的</w:t>
      </w:r>
      <w:r w:rsidR="005B2FD8" w:rsidRPr="005B2FD8">
        <w:rPr>
          <w:rFonts w:hint="eastAsia"/>
        </w:rPr>
        <w:t>纸样</w:t>
      </w:r>
      <w:r w:rsidR="005B2FD8">
        <w:rPr>
          <w:rFonts w:hint="eastAsia"/>
        </w:rPr>
        <w:t>需为近期生产的相同规格质量标准的</w:t>
      </w:r>
      <w:r w:rsidR="005B2FD8" w:rsidRPr="005B2FD8">
        <w:rPr>
          <w:rFonts w:hint="eastAsia"/>
        </w:rPr>
        <w:t>全开</w:t>
      </w:r>
      <w:r w:rsidR="00FF0394">
        <w:rPr>
          <w:rFonts w:hint="eastAsia"/>
        </w:rPr>
        <w:t>规格</w:t>
      </w:r>
      <w:r w:rsidR="005B2FD8" w:rsidRPr="005B2FD8">
        <w:rPr>
          <w:rFonts w:hint="eastAsia"/>
        </w:rPr>
        <w:t>纸样，并在纸样上标注造纸厂、具体品牌名称及参数</w:t>
      </w:r>
      <w:r w:rsidR="001C761E">
        <w:rPr>
          <w:rFonts w:hint="eastAsia"/>
        </w:rPr>
        <w:t>（或提供质量参数报告）</w:t>
      </w:r>
      <w:r w:rsidR="005B2FD8" w:rsidRPr="005B2FD8">
        <w:rPr>
          <w:rFonts w:hint="eastAsia"/>
        </w:rPr>
        <w:t>，</w:t>
      </w:r>
      <w:r w:rsidR="00E17FCF" w:rsidRPr="00E17FCF">
        <w:rPr>
          <w:rFonts w:hint="eastAsia"/>
          <w:b/>
        </w:rPr>
        <w:t>并提供检验检测报告</w:t>
      </w:r>
      <w:r w:rsidR="00E17FCF">
        <w:rPr>
          <w:rFonts w:hint="eastAsia"/>
        </w:rPr>
        <w:t>；</w:t>
      </w:r>
      <w:r w:rsidR="005B2FD8" w:rsidRPr="005B2FD8">
        <w:rPr>
          <w:rFonts w:hint="eastAsia"/>
        </w:rPr>
        <w:t>若</w:t>
      </w:r>
      <w:r w:rsidR="001C761E">
        <w:rPr>
          <w:rFonts w:hint="eastAsia"/>
        </w:rPr>
        <w:t>条件</w:t>
      </w:r>
      <w:r w:rsidR="005B2FD8" w:rsidRPr="005B2FD8">
        <w:rPr>
          <w:rFonts w:hint="eastAsia"/>
        </w:rPr>
        <w:t>允许，可提供印刷</w:t>
      </w:r>
      <w:r w:rsidR="001C761E">
        <w:rPr>
          <w:rFonts w:hint="eastAsia"/>
        </w:rPr>
        <w:t>效果</w:t>
      </w:r>
      <w:r w:rsidR="005B2FD8" w:rsidRPr="005B2FD8">
        <w:rPr>
          <w:rFonts w:hint="eastAsia"/>
        </w:rPr>
        <w:t>样品</w:t>
      </w:r>
      <w:r w:rsidR="005B2FD8">
        <w:rPr>
          <w:rFonts w:hint="eastAsia"/>
        </w:rPr>
        <w:t>。不接受</w:t>
      </w:r>
      <w:r w:rsidR="004D62B6">
        <w:rPr>
          <w:rFonts w:hint="eastAsia"/>
        </w:rPr>
        <w:t>供应商</w:t>
      </w:r>
      <w:r w:rsidR="005B2FD8">
        <w:rPr>
          <w:rFonts w:hint="eastAsia"/>
        </w:rPr>
        <w:t>为推广需要而特意生产的裁切好的</w:t>
      </w:r>
      <w:r w:rsidR="005B2FD8">
        <w:rPr>
          <w:rFonts w:hint="eastAsia"/>
        </w:rPr>
        <w:t>A4</w:t>
      </w:r>
      <w:r w:rsidR="005B2FD8">
        <w:rPr>
          <w:rFonts w:hint="eastAsia"/>
        </w:rPr>
        <w:t>纸样。</w:t>
      </w:r>
    </w:p>
    <w:p w:rsidR="00BD4EE3" w:rsidRPr="00BD4EE3" w:rsidRDefault="00B631CC" w:rsidP="00985AF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B2FD8">
        <w:rPr>
          <w:rFonts w:hint="eastAsia"/>
        </w:rPr>
        <w:t>提供的纸样</w:t>
      </w:r>
      <w:r w:rsidR="00C324F7">
        <w:rPr>
          <w:rFonts w:hint="eastAsia"/>
        </w:rPr>
        <w:t>样品</w:t>
      </w:r>
      <w:r w:rsidR="005B2FD8">
        <w:rPr>
          <w:rFonts w:hint="eastAsia"/>
        </w:rPr>
        <w:t>数量应尽量多</w:t>
      </w:r>
      <w:r w:rsidR="00C324F7">
        <w:rPr>
          <w:rFonts w:hint="eastAsia"/>
        </w:rPr>
        <w:t>（不少于两大张全开</w:t>
      </w:r>
      <w:r w:rsidR="00F438C2">
        <w:rPr>
          <w:rFonts w:hint="eastAsia"/>
        </w:rPr>
        <w:t>规格</w:t>
      </w:r>
      <w:r w:rsidR="00C324F7">
        <w:rPr>
          <w:rFonts w:hint="eastAsia"/>
        </w:rPr>
        <w:t>纸样）</w:t>
      </w:r>
      <w:r w:rsidR="005B2FD8">
        <w:rPr>
          <w:rFonts w:hint="eastAsia"/>
        </w:rPr>
        <w:t>，</w:t>
      </w:r>
      <w:r w:rsidR="00BC352D">
        <w:rPr>
          <w:rFonts w:hint="eastAsia"/>
        </w:rPr>
        <w:t>以方便出版社召开议</w:t>
      </w:r>
      <w:proofErr w:type="gramStart"/>
      <w:r w:rsidR="00BC352D">
        <w:rPr>
          <w:rFonts w:hint="eastAsia"/>
        </w:rPr>
        <w:t>标会议</w:t>
      </w:r>
      <w:proofErr w:type="gramEnd"/>
      <w:r w:rsidR="00C324F7">
        <w:rPr>
          <w:rFonts w:hint="eastAsia"/>
        </w:rPr>
        <w:t>时</w:t>
      </w:r>
      <w:r w:rsidR="00BC352D">
        <w:rPr>
          <w:rFonts w:hint="eastAsia"/>
        </w:rPr>
        <w:t>使用。</w:t>
      </w:r>
    </w:p>
    <w:p w:rsidR="00BC352D" w:rsidRDefault="003F5675" w:rsidP="00985AFE">
      <w:pPr>
        <w:spacing w:line="360" w:lineRule="auto"/>
      </w:pPr>
      <w:r>
        <w:rPr>
          <w:rFonts w:hint="eastAsia"/>
        </w:rPr>
        <w:t>（三</w:t>
      </w:r>
      <w:r w:rsidR="00BC352D">
        <w:rPr>
          <w:rFonts w:hint="eastAsia"/>
        </w:rPr>
        <w:t>）报价单要求：</w:t>
      </w:r>
      <w:r w:rsidR="00BD4EE3">
        <w:rPr>
          <w:rFonts w:hint="eastAsia"/>
        </w:rPr>
        <w:t>报价单需按照模板要求填写并盖章。</w:t>
      </w:r>
      <w:r w:rsidR="00BD4EE3" w:rsidRPr="00FB335E">
        <w:rPr>
          <w:rFonts w:hint="eastAsia"/>
          <w:b/>
          <w:color w:val="FF0000"/>
        </w:rPr>
        <w:t>报价</w:t>
      </w:r>
      <w:proofErr w:type="gramStart"/>
      <w:r w:rsidR="00BD4EE3" w:rsidRPr="00FB335E">
        <w:rPr>
          <w:rFonts w:hint="eastAsia"/>
          <w:b/>
          <w:color w:val="FF0000"/>
        </w:rPr>
        <w:t>单模板见附件</w:t>
      </w:r>
      <w:proofErr w:type="gramEnd"/>
      <w:r w:rsidR="00BD4EE3" w:rsidRPr="00FB335E">
        <w:rPr>
          <w:rFonts w:hint="eastAsia"/>
          <w:b/>
          <w:color w:val="FF0000"/>
        </w:rPr>
        <w:t>一</w:t>
      </w:r>
      <w:r w:rsidR="00D86535">
        <w:rPr>
          <w:rFonts w:hint="eastAsia"/>
        </w:rPr>
        <w:t>。</w:t>
      </w:r>
    </w:p>
    <w:p w:rsidR="00E40DE7" w:rsidRDefault="003F5675" w:rsidP="00985AFE">
      <w:pPr>
        <w:spacing w:line="360" w:lineRule="auto"/>
      </w:pPr>
      <w:r>
        <w:rPr>
          <w:rFonts w:hint="eastAsia"/>
        </w:rPr>
        <w:t>（四</w:t>
      </w:r>
      <w:r w:rsidR="00BD4EE3">
        <w:rPr>
          <w:rFonts w:hint="eastAsia"/>
        </w:rPr>
        <w:t>）投标材料</w:t>
      </w:r>
      <w:r w:rsidR="0095088C">
        <w:rPr>
          <w:rFonts w:hint="eastAsia"/>
        </w:rPr>
        <w:t>需用档案袋装存</w:t>
      </w:r>
      <w:r w:rsidR="00D86535">
        <w:rPr>
          <w:rFonts w:hint="eastAsia"/>
        </w:rPr>
        <w:t>，</w:t>
      </w:r>
      <w:r w:rsidR="0095088C">
        <w:rPr>
          <w:rFonts w:hint="eastAsia"/>
        </w:rPr>
        <w:t>并用密封条密封（</w:t>
      </w:r>
      <w:r w:rsidR="0095088C" w:rsidRPr="00FB335E">
        <w:rPr>
          <w:rFonts w:hint="eastAsia"/>
          <w:b/>
          <w:color w:val="FF0000"/>
        </w:rPr>
        <w:t>密封条模板见附件二</w:t>
      </w:r>
      <w:r w:rsidR="0095088C">
        <w:rPr>
          <w:rFonts w:hint="eastAsia"/>
        </w:rPr>
        <w:t>），密封条上需要按照要求</w:t>
      </w:r>
      <w:r w:rsidR="00D86535">
        <w:rPr>
          <w:rFonts w:hint="eastAsia"/>
        </w:rPr>
        <w:t>签字并</w:t>
      </w:r>
      <w:r w:rsidR="0095088C">
        <w:rPr>
          <w:rFonts w:hint="eastAsia"/>
        </w:rPr>
        <w:t>加盖公章。</w:t>
      </w:r>
    </w:p>
    <w:p w:rsidR="00E40DE7" w:rsidRPr="00F850C2" w:rsidRDefault="00064C68" w:rsidP="00985AFE">
      <w:pPr>
        <w:spacing w:line="360" w:lineRule="auto"/>
        <w:rPr>
          <w:b/>
        </w:rPr>
      </w:pPr>
      <w:r w:rsidRPr="00F850C2">
        <w:rPr>
          <w:rFonts w:hint="eastAsia"/>
          <w:b/>
        </w:rPr>
        <w:t>三</w:t>
      </w:r>
      <w:r w:rsidR="00E40DE7" w:rsidRPr="00F850C2">
        <w:rPr>
          <w:rFonts w:hint="eastAsia"/>
          <w:b/>
        </w:rPr>
        <w:t>、提交投标文件截止时间、开标时间和地点</w:t>
      </w:r>
      <w:r w:rsidR="005C284E" w:rsidRPr="00F850C2">
        <w:rPr>
          <w:rFonts w:hint="eastAsia"/>
          <w:b/>
        </w:rPr>
        <w:t>：</w:t>
      </w:r>
    </w:p>
    <w:p w:rsidR="00E40DE7" w:rsidRDefault="005C284E" w:rsidP="00985AFE">
      <w:pPr>
        <w:spacing w:line="360" w:lineRule="auto"/>
      </w:pPr>
      <w:r>
        <w:rPr>
          <w:rFonts w:hint="eastAsia"/>
        </w:rPr>
        <w:t>（一）</w:t>
      </w:r>
      <w:r w:rsidR="00E40DE7">
        <w:rPr>
          <w:rFonts w:hint="eastAsia"/>
        </w:rPr>
        <w:t>提交投标文件截止时间：</w:t>
      </w:r>
      <w:r w:rsidR="0095088C">
        <w:rPr>
          <w:rFonts w:hint="eastAsia"/>
        </w:rPr>
        <w:t>北京时间</w:t>
      </w:r>
      <w:r w:rsidR="0095088C" w:rsidRPr="005E7BF1">
        <w:rPr>
          <w:rFonts w:hint="eastAsia"/>
          <w:b/>
          <w:color w:val="FF0000"/>
        </w:rPr>
        <w:t>202</w:t>
      </w:r>
      <w:r w:rsidR="0082435C">
        <w:rPr>
          <w:rFonts w:hint="eastAsia"/>
          <w:b/>
          <w:color w:val="FF0000"/>
        </w:rPr>
        <w:t>5</w:t>
      </w:r>
      <w:r w:rsidR="00E40DE7" w:rsidRPr="005E7BF1">
        <w:rPr>
          <w:rFonts w:hint="eastAsia"/>
          <w:b/>
          <w:color w:val="FF0000"/>
        </w:rPr>
        <w:t>年</w:t>
      </w:r>
      <w:r w:rsidR="007B3CBA">
        <w:rPr>
          <w:rFonts w:hint="eastAsia"/>
          <w:b/>
          <w:color w:val="FF0000"/>
        </w:rPr>
        <w:t>5</w:t>
      </w:r>
      <w:r w:rsidR="00E40DE7" w:rsidRPr="005E7BF1">
        <w:rPr>
          <w:rFonts w:hint="eastAsia"/>
          <w:b/>
          <w:color w:val="FF0000"/>
        </w:rPr>
        <w:t>月</w:t>
      </w:r>
      <w:r w:rsidR="0082435C">
        <w:rPr>
          <w:rFonts w:hint="eastAsia"/>
          <w:b/>
          <w:color w:val="FF0000"/>
        </w:rPr>
        <w:t>28</w:t>
      </w:r>
      <w:r w:rsidR="00E40DE7">
        <w:rPr>
          <w:rFonts w:hint="eastAsia"/>
        </w:rPr>
        <w:t>日</w:t>
      </w:r>
      <w:r w:rsidR="00E40DE7">
        <w:rPr>
          <w:rFonts w:hint="eastAsia"/>
        </w:rPr>
        <w:t xml:space="preserve"> </w:t>
      </w:r>
      <w:r w:rsidR="0095088C">
        <w:rPr>
          <w:rFonts w:hint="eastAsia"/>
        </w:rPr>
        <w:t>10</w:t>
      </w:r>
      <w:r w:rsidR="00E40DE7">
        <w:rPr>
          <w:rFonts w:hint="eastAsia"/>
        </w:rPr>
        <w:t>点</w:t>
      </w:r>
      <w:r w:rsidR="0095088C">
        <w:rPr>
          <w:rFonts w:hint="eastAsia"/>
        </w:rPr>
        <w:t>30</w:t>
      </w:r>
      <w:r w:rsidR="00E40DE7">
        <w:rPr>
          <w:rFonts w:hint="eastAsia"/>
        </w:rPr>
        <w:t>分（</w:t>
      </w:r>
      <w:r w:rsidR="0095088C">
        <w:rPr>
          <w:rFonts w:hint="eastAsia"/>
        </w:rPr>
        <w:t>以联系人收到</w:t>
      </w:r>
      <w:r>
        <w:rPr>
          <w:rFonts w:hint="eastAsia"/>
        </w:rPr>
        <w:t>投标材料时间</w:t>
      </w:r>
      <w:r w:rsidR="0095088C">
        <w:rPr>
          <w:rFonts w:hint="eastAsia"/>
        </w:rPr>
        <w:t>为准</w:t>
      </w:r>
      <w:r w:rsidR="00E40DE7">
        <w:rPr>
          <w:rFonts w:hint="eastAsia"/>
        </w:rPr>
        <w:t>）</w:t>
      </w:r>
      <w:r w:rsidR="00CC3FFD">
        <w:rPr>
          <w:rFonts w:hint="eastAsia"/>
        </w:rPr>
        <w:t>。</w:t>
      </w:r>
    </w:p>
    <w:p w:rsidR="00E40DE7" w:rsidRDefault="005C284E" w:rsidP="00985AFE">
      <w:pPr>
        <w:spacing w:line="360" w:lineRule="auto"/>
      </w:pPr>
      <w:r>
        <w:rPr>
          <w:rFonts w:hint="eastAsia"/>
        </w:rPr>
        <w:t>（二）</w:t>
      </w:r>
      <w:r w:rsidR="0095088C">
        <w:rPr>
          <w:rFonts w:hint="eastAsia"/>
        </w:rPr>
        <w:t>投标材料顺丰</w:t>
      </w:r>
      <w:r w:rsidR="00064C68">
        <w:rPr>
          <w:rFonts w:hint="eastAsia"/>
        </w:rPr>
        <w:t>邮寄地址、联系人：</w:t>
      </w:r>
      <w:r w:rsidR="0095088C">
        <w:rPr>
          <w:rFonts w:hint="eastAsia"/>
        </w:rPr>
        <w:t>山东省青岛市黄岛区长江西路</w:t>
      </w:r>
      <w:r w:rsidR="0095088C">
        <w:rPr>
          <w:rFonts w:hint="eastAsia"/>
        </w:rPr>
        <w:t>66</w:t>
      </w:r>
      <w:r w:rsidR="0095088C">
        <w:rPr>
          <w:rFonts w:hint="eastAsia"/>
        </w:rPr>
        <w:t>号中国石油大学出版社，纪老师，</w:t>
      </w:r>
      <w:r w:rsidR="0095088C">
        <w:rPr>
          <w:rFonts w:hint="eastAsia"/>
        </w:rPr>
        <w:t>15864727531</w:t>
      </w:r>
      <w:r w:rsidR="0095088C">
        <w:rPr>
          <w:rFonts w:hint="eastAsia"/>
        </w:rPr>
        <w:t>。</w:t>
      </w:r>
    </w:p>
    <w:p w:rsidR="00E40DE7" w:rsidRDefault="005C284E" w:rsidP="00985AFE">
      <w:pPr>
        <w:spacing w:line="360" w:lineRule="auto"/>
      </w:pPr>
      <w:r>
        <w:rPr>
          <w:rFonts w:hint="eastAsia"/>
        </w:rPr>
        <w:t>（三）</w:t>
      </w:r>
      <w:r w:rsidR="00064C68">
        <w:rPr>
          <w:rFonts w:hint="eastAsia"/>
        </w:rPr>
        <w:t>投标文件</w:t>
      </w:r>
      <w:r w:rsidR="00E40DE7">
        <w:rPr>
          <w:rFonts w:hint="eastAsia"/>
        </w:rPr>
        <w:t>开</w:t>
      </w:r>
      <w:r w:rsidR="00064C68">
        <w:rPr>
          <w:rFonts w:hint="eastAsia"/>
        </w:rPr>
        <w:t>启</w:t>
      </w:r>
      <w:r w:rsidR="00E40DE7">
        <w:rPr>
          <w:rFonts w:hint="eastAsia"/>
        </w:rPr>
        <w:t>时间：</w:t>
      </w:r>
      <w:r w:rsidR="0095088C">
        <w:rPr>
          <w:rFonts w:hint="eastAsia"/>
        </w:rPr>
        <w:t>北京时间</w:t>
      </w:r>
      <w:r w:rsidR="0095088C">
        <w:rPr>
          <w:rFonts w:hint="eastAsia"/>
        </w:rPr>
        <w:t>202</w:t>
      </w:r>
      <w:r w:rsidR="00A91241">
        <w:rPr>
          <w:rFonts w:hint="eastAsia"/>
        </w:rPr>
        <w:t>4</w:t>
      </w:r>
      <w:r w:rsidR="00E40DE7">
        <w:rPr>
          <w:rFonts w:hint="eastAsia"/>
        </w:rPr>
        <w:t>年</w:t>
      </w:r>
      <w:r w:rsidR="007B3CBA">
        <w:rPr>
          <w:rFonts w:hint="eastAsia"/>
        </w:rPr>
        <w:t>5</w:t>
      </w:r>
      <w:r w:rsidR="00E40DE7">
        <w:rPr>
          <w:rFonts w:hint="eastAsia"/>
        </w:rPr>
        <w:t>月</w:t>
      </w:r>
      <w:r w:rsidR="0082435C">
        <w:rPr>
          <w:rFonts w:hint="eastAsia"/>
        </w:rPr>
        <w:t>28</w:t>
      </w:r>
      <w:r w:rsidR="00E40DE7">
        <w:rPr>
          <w:rFonts w:hint="eastAsia"/>
        </w:rPr>
        <w:t>日</w:t>
      </w:r>
      <w:r w:rsidR="00E40DE7">
        <w:rPr>
          <w:rFonts w:hint="eastAsia"/>
        </w:rPr>
        <w:t xml:space="preserve"> </w:t>
      </w:r>
      <w:r w:rsidR="0082435C">
        <w:rPr>
          <w:rFonts w:hint="eastAsia"/>
        </w:rPr>
        <w:t>15</w:t>
      </w:r>
      <w:r w:rsidR="00E40DE7">
        <w:rPr>
          <w:rFonts w:hint="eastAsia"/>
        </w:rPr>
        <w:t>点</w:t>
      </w:r>
      <w:r w:rsidR="0095088C">
        <w:rPr>
          <w:rFonts w:hint="eastAsia"/>
        </w:rPr>
        <w:t>30</w:t>
      </w:r>
      <w:r w:rsidR="0095088C">
        <w:rPr>
          <w:rFonts w:hint="eastAsia"/>
        </w:rPr>
        <w:t>分（暂定）</w:t>
      </w:r>
      <w:r>
        <w:rPr>
          <w:rFonts w:hint="eastAsia"/>
        </w:rPr>
        <w:t>。</w:t>
      </w:r>
    </w:p>
    <w:p w:rsidR="00E40DE7" w:rsidRDefault="005C284E" w:rsidP="00985AFE">
      <w:pPr>
        <w:spacing w:line="360" w:lineRule="auto"/>
      </w:pPr>
      <w:r>
        <w:rPr>
          <w:rFonts w:hint="eastAsia"/>
        </w:rPr>
        <w:t>（四）</w:t>
      </w:r>
      <w:r w:rsidR="00064C68">
        <w:rPr>
          <w:rFonts w:hint="eastAsia"/>
        </w:rPr>
        <w:t>投标文件开启</w:t>
      </w:r>
      <w:r w:rsidR="00E40DE7">
        <w:rPr>
          <w:rFonts w:hint="eastAsia"/>
        </w:rPr>
        <w:t>地点：</w:t>
      </w:r>
      <w:r w:rsidR="0095088C">
        <w:rPr>
          <w:rFonts w:hint="eastAsia"/>
        </w:rPr>
        <w:t>中国石油大学出版社</w:t>
      </w:r>
      <w:r w:rsidR="006A19C0">
        <w:rPr>
          <w:rFonts w:hint="eastAsia"/>
        </w:rPr>
        <w:t>12</w:t>
      </w:r>
      <w:r w:rsidR="006A19C0">
        <w:rPr>
          <w:rFonts w:hint="eastAsia"/>
        </w:rPr>
        <w:t>楼</w:t>
      </w:r>
      <w:r w:rsidR="0095088C">
        <w:rPr>
          <w:rFonts w:hint="eastAsia"/>
        </w:rPr>
        <w:t>会议室</w:t>
      </w:r>
      <w:r>
        <w:rPr>
          <w:rFonts w:hint="eastAsia"/>
        </w:rPr>
        <w:t>。</w:t>
      </w:r>
    </w:p>
    <w:p w:rsidR="00064C68" w:rsidRPr="00F850C2" w:rsidRDefault="00064C68" w:rsidP="00985AFE">
      <w:pPr>
        <w:spacing w:line="360" w:lineRule="auto"/>
        <w:rPr>
          <w:b/>
        </w:rPr>
      </w:pPr>
      <w:r w:rsidRPr="00F850C2">
        <w:rPr>
          <w:rFonts w:hint="eastAsia"/>
          <w:b/>
        </w:rPr>
        <w:t>四、其他补充事宜：</w:t>
      </w:r>
    </w:p>
    <w:p w:rsidR="007B3CBA" w:rsidRPr="007B3CBA" w:rsidRDefault="00985AFE" w:rsidP="00985AFE">
      <w:pPr>
        <w:spacing w:line="360" w:lineRule="auto"/>
      </w:pPr>
      <w:r>
        <w:rPr>
          <w:rFonts w:hint="eastAsia"/>
        </w:rPr>
        <w:t>（一）供应商报价单中的价格为含税</w:t>
      </w:r>
      <w:r w:rsidR="00525412">
        <w:rPr>
          <w:rFonts w:hint="eastAsia"/>
        </w:rPr>
        <w:t>、</w:t>
      </w:r>
      <w:r>
        <w:rPr>
          <w:rFonts w:hint="eastAsia"/>
        </w:rPr>
        <w:t>含运费的价格，运费是指供应商送至出版社指定的库房或印刷厂（均为山东省内）。</w:t>
      </w:r>
    </w:p>
    <w:p w:rsidR="00985AFE" w:rsidRDefault="00985AFE" w:rsidP="00985AFE">
      <w:pPr>
        <w:spacing w:line="360" w:lineRule="auto"/>
      </w:pPr>
      <w:r>
        <w:rPr>
          <w:rFonts w:hint="eastAsia"/>
        </w:rPr>
        <w:t>（</w:t>
      </w:r>
      <w:r w:rsidR="007B3CBA">
        <w:rPr>
          <w:rFonts w:hint="eastAsia"/>
        </w:rPr>
        <w:t>二</w:t>
      </w:r>
      <w:r>
        <w:rPr>
          <w:rFonts w:hint="eastAsia"/>
        </w:rPr>
        <w:t>）结算事宜：一般情况下，</w:t>
      </w:r>
      <w:r w:rsidRPr="00985AFE">
        <w:rPr>
          <w:rFonts w:hint="eastAsia"/>
        </w:rPr>
        <w:t>货到</w:t>
      </w:r>
      <w:r>
        <w:rPr>
          <w:rFonts w:hint="eastAsia"/>
        </w:rPr>
        <w:t>检查无误后，</w:t>
      </w:r>
      <w:r>
        <w:rPr>
          <w:rFonts w:hint="eastAsia"/>
        </w:rPr>
        <w:t>30</w:t>
      </w:r>
      <w:r>
        <w:rPr>
          <w:rFonts w:hint="eastAsia"/>
        </w:rPr>
        <w:t>天内</w:t>
      </w:r>
      <w:r w:rsidRPr="00985AFE">
        <w:rPr>
          <w:rFonts w:hint="eastAsia"/>
        </w:rPr>
        <w:t>付清全部货款</w:t>
      </w:r>
      <w:r>
        <w:rPr>
          <w:rFonts w:hint="eastAsia"/>
        </w:rPr>
        <w:t>；若有特殊情况，另行协商。</w:t>
      </w:r>
    </w:p>
    <w:p w:rsidR="00CC3FFD" w:rsidRPr="00985AFE" w:rsidRDefault="00CC3FFD" w:rsidP="00985AFE">
      <w:pPr>
        <w:spacing w:line="360" w:lineRule="auto"/>
      </w:pPr>
      <w:r>
        <w:rPr>
          <w:rFonts w:hint="eastAsia"/>
        </w:rPr>
        <w:t>（三）</w:t>
      </w:r>
      <w:r w:rsidR="00085C47">
        <w:rPr>
          <w:rFonts w:hint="eastAsia"/>
        </w:rPr>
        <w:t>每个品种的纸张，平板、卷筒分开报价。</w:t>
      </w:r>
      <w:r w:rsidR="000E2E15">
        <w:rPr>
          <w:rFonts w:hint="eastAsia"/>
        </w:rPr>
        <w:t>若投标材料不符合“二、投标材料要求”，视为放弃投标。</w:t>
      </w:r>
    </w:p>
    <w:p w:rsidR="00C8410C" w:rsidRPr="00F850C2" w:rsidRDefault="00064C68" w:rsidP="00985AFE">
      <w:pPr>
        <w:spacing w:line="360" w:lineRule="auto"/>
        <w:rPr>
          <w:b/>
        </w:rPr>
      </w:pPr>
      <w:r w:rsidRPr="00F850C2">
        <w:rPr>
          <w:rFonts w:hint="eastAsia"/>
          <w:b/>
        </w:rPr>
        <w:lastRenderedPageBreak/>
        <w:t>五、附件</w:t>
      </w:r>
    </w:p>
    <w:p w:rsidR="00064C68" w:rsidRDefault="00064C68" w:rsidP="00985AFE">
      <w:pPr>
        <w:spacing w:line="360" w:lineRule="auto"/>
      </w:pPr>
      <w:r>
        <w:rPr>
          <w:rFonts w:hint="eastAsia"/>
        </w:rPr>
        <w:t>附件一：</w:t>
      </w:r>
      <w:r w:rsidRPr="00156041">
        <w:rPr>
          <w:rFonts w:hint="eastAsia"/>
          <w:b/>
          <w:color w:val="FF0000"/>
        </w:rPr>
        <w:t>报价单模板</w:t>
      </w:r>
    </w:p>
    <w:p w:rsidR="00930976" w:rsidRDefault="00930976" w:rsidP="00985AFE">
      <w:pPr>
        <w:spacing w:line="360" w:lineRule="auto"/>
      </w:pPr>
    </w:p>
    <w:p w:rsidR="00985AFE" w:rsidRPr="00985AFE" w:rsidRDefault="00985AFE" w:rsidP="00985AFE">
      <w:pPr>
        <w:spacing w:line="360" w:lineRule="auto"/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985AFE">
        <w:rPr>
          <w:rFonts w:ascii="Calibri" w:eastAsia="宋体" w:hAnsi="Calibri" w:cs="Times New Roman"/>
          <w:b/>
          <w:sz w:val="24"/>
          <w:szCs w:val="24"/>
        </w:rPr>
        <w:t>报价</w:t>
      </w:r>
      <w:r w:rsidRPr="00930976">
        <w:rPr>
          <w:rFonts w:ascii="Calibri" w:eastAsia="宋体" w:hAnsi="Calibri" w:cs="Times New Roman" w:hint="eastAsia"/>
          <w:b/>
          <w:sz w:val="24"/>
          <w:szCs w:val="24"/>
        </w:rPr>
        <w:t>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3119"/>
        <w:gridCol w:w="3118"/>
      </w:tblGrid>
      <w:tr w:rsidR="00A158BF" w:rsidRPr="00930976" w:rsidTr="00A158BF">
        <w:tc>
          <w:tcPr>
            <w:tcW w:w="3794" w:type="dxa"/>
          </w:tcPr>
          <w:p w:rsidR="00985AFE" w:rsidRPr="00985AFE" w:rsidRDefault="00985AFE" w:rsidP="00985AFE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/>
                <w:b/>
                <w:sz w:val="24"/>
                <w:szCs w:val="24"/>
              </w:rPr>
              <w:t>产品名称</w:t>
            </w:r>
          </w:p>
        </w:tc>
        <w:tc>
          <w:tcPr>
            <w:tcW w:w="3260" w:type="dxa"/>
          </w:tcPr>
          <w:p w:rsidR="00985AFE" w:rsidRPr="00985AFE" w:rsidRDefault="00985AFE" w:rsidP="00985AFE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/>
                <w:b/>
                <w:sz w:val="24"/>
                <w:szCs w:val="24"/>
              </w:rPr>
              <w:t>规格尺寸</w:t>
            </w:r>
          </w:p>
        </w:tc>
        <w:tc>
          <w:tcPr>
            <w:tcW w:w="3119" w:type="dxa"/>
          </w:tcPr>
          <w:p w:rsidR="00985AFE" w:rsidRPr="00985AFE" w:rsidRDefault="00985AFE" w:rsidP="00985AFE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/>
                <w:b/>
                <w:sz w:val="24"/>
                <w:szCs w:val="24"/>
              </w:rPr>
              <w:t>价格</w:t>
            </w:r>
            <w:r w:rsidRPr="00985AFE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（含税</w:t>
            </w:r>
            <w:r w:rsidR="00FB335E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</w:t>
            </w:r>
            <w:r w:rsidRPr="00985AFE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含运费）</w:t>
            </w:r>
          </w:p>
        </w:tc>
        <w:tc>
          <w:tcPr>
            <w:tcW w:w="3118" w:type="dxa"/>
          </w:tcPr>
          <w:p w:rsidR="00985AFE" w:rsidRPr="00985AFE" w:rsidRDefault="00985AFE" w:rsidP="00985AFE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现货</w:t>
            </w:r>
            <w:r w:rsidRPr="00985AFE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/</w:t>
            </w:r>
            <w:r w:rsidRPr="00985AFE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定产</w:t>
            </w:r>
          </w:p>
        </w:tc>
      </w:tr>
      <w:tr w:rsidR="00A158BF" w:rsidRPr="00930976" w:rsidTr="00A158BF">
        <w:tc>
          <w:tcPr>
            <w:tcW w:w="3794" w:type="dxa"/>
          </w:tcPr>
          <w:p w:rsidR="00985AFE" w:rsidRPr="00985AFE" w:rsidRDefault="001E306D" w:rsidP="00985AF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70</w:t>
            </w:r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克晨</w:t>
            </w:r>
            <w:proofErr w:type="gramStart"/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鸣云鹤原白双</w:t>
            </w:r>
            <w:proofErr w:type="gramEnd"/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胶纸</w:t>
            </w:r>
          </w:p>
        </w:tc>
        <w:tc>
          <w:tcPr>
            <w:tcW w:w="3260" w:type="dxa"/>
          </w:tcPr>
          <w:p w:rsidR="00985AFE" w:rsidRPr="00985AFE" w:rsidRDefault="001E306D" w:rsidP="00985AF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70mm</w:t>
            </w:r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卷筒</w:t>
            </w:r>
          </w:p>
        </w:tc>
        <w:tc>
          <w:tcPr>
            <w:tcW w:w="3119" w:type="dxa"/>
          </w:tcPr>
          <w:p w:rsidR="00985AFE" w:rsidRPr="00985AFE" w:rsidRDefault="001E306D" w:rsidP="00985AF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6000</w:t>
            </w:r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元</w:t>
            </w:r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吨</w:t>
            </w:r>
          </w:p>
        </w:tc>
        <w:tc>
          <w:tcPr>
            <w:tcW w:w="3118" w:type="dxa"/>
          </w:tcPr>
          <w:p w:rsidR="00985AFE" w:rsidRPr="00985AFE" w:rsidRDefault="00985AFE" w:rsidP="00985AF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现货</w:t>
            </w:r>
          </w:p>
        </w:tc>
      </w:tr>
      <w:tr w:rsidR="00A158BF" w:rsidRPr="00930976" w:rsidTr="00A158BF">
        <w:tc>
          <w:tcPr>
            <w:tcW w:w="3794" w:type="dxa"/>
          </w:tcPr>
          <w:p w:rsidR="00985AFE" w:rsidRPr="00985AFE" w:rsidRDefault="001E306D" w:rsidP="00D57CC1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70</w:t>
            </w:r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克</w:t>
            </w:r>
            <w:r w:rsidR="00D57CC1">
              <w:rPr>
                <w:rFonts w:ascii="Calibri" w:eastAsia="宋体" w:hAnsi="Calibri" w:cs="Times New Roman" w:hint="eastAsia"/>
                <w:sz w:val="24"/>
                <w:szCs w:val="24"/>
              </w:rPr>
              <w:t>华泰牡丹</w:t>
            </w:r>
            <w:proofErr w:type="gramStart"/>
            <w:r w:rsidR="00985AFE"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原白双胶纸</w:t>
            </w:r>
            <w:proofErr w:type="gramEnd"/>
          </w:p>
        </w:tc>
        <w:tc>
          <w:tcPr>
            <w:tcW w:w="3260" w:type="dxa"/>
          </w:tcPr>
          <w:p w:rsidR="00985AFE" w:rsidRPr="00985AFE" w:rsidRDefault="00D57CC1" w:rsidP="00985AF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787mm*1092mm</w:t>
            </w:r>
          </w:p>
        </w:tc>
        <w:tc>
          <w:tcPr>
            <w:tcW w:w="3119" w:type="dxa"/>
          </w:tcPr>
          <w:p w:rsidR="00985AFE" w:rsidRPr="00985AFE" w:rsidRDefault="00985AFE" w:rsidP="001E306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  <w:r w:rsidR="001E306D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元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吨</w:t>
            </w:r>
          </w:p>
        </w:tc>
        <w:tc>
          <w:tcPr>
            <w:tcW w:w="3118" w:type="dxa"/>
          </w:tcPr>
          <w:p w:rsidR="00985AFE" w:rsidRPr="00985AFE" w:rsidRDefault="00985AFE" w:rsidP="00985AF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/>
                <w:sz w:val="24"/>
                <w:szCs w:val="24"/>
              </w:rPr>
              <w:t>定产</w:t>
            </w:r>
          </w:p>
        </w:tc>
      </w:tr>
      <w:tr w:rsidR="000A1BAD" w:rsidRPr="00930976" w:rsidTr="00A158BF">
        <w:tc>
          <w:tcPr>
            <w:tcW w:w="3794" w:type="dxa"/>
          </w:tcPr>
          <w:p w:rsidR="000A1BAD" w:rsidRPr="00985AFE" w:rsidRDefault="000A1BAD" w:rsidP="000A1BA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70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克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金东太空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梭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原白双</w:t>
            </w:r>
            <w:proofErr w:type="gramEnd"/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胶纸</w:t>
            </w:r>
          </w:p>
        </w:tc>
        <w:tc>
          <w:tcPr>
            <w:tcW w:w="3260" w:type="dxa"/>
          </w:tcPr>
          <w:p w:rsidR="000A1BAD" w:rsidRPr="00985AFE" w:rsidRDefault="000A1BAD" w:rsidP="00CC3FF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787mm*1092mm</w:t>
            </w:r>
          </w:p>
        </w:tc>
        <w:tc>
          <w:tcPr>
            <w:tcW w:w="3119" w:type="dxa"/>
          </w:tcPr>
          <w:p w:rsidR="000A1BAD" w:rsidRPr="00985AFE" w:rsidRDefault="000A1BAD" w:rsidP="001E306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  <w:r w:rsidR="001E306D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元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吨</w:t>
            </w:r>
          </w:p>
        </w:tc>
        <w:tc>
          <w:tcPr>
            <w:tcW w:w="3118" w:type="dxa"/>
          </w:tcPr>
          <w:p w:rsidR="000A1BAD" w:rsidRPr="00985AFE" w:rsidRDefault="000A1BAD" w:rsidP="00CC3FF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/>
                <w:sz w:val="24"/>
                <w:szCs w:val="24"/>
              </w:rPr>
              <w:t>定产</w:t>
            </w:r>
          </w:p>
        </w:tc>
      </w:tr>
      <w:tr w:rsidR="000A1BAD" w:rsidRPr="00930976" w:rsidTr="00A158BF">
        <w:tc>
          <w:tcPr>
            <w:tcW w:w="3794" w:type="dxa"/>
          </w:tcPr>
          <w:p w:rsidR="000A1BAD" w:rsidRPr="00985AFE" w:rsidRDefault="000A1BAD" w:rsidP="00985AF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80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克太阳天</w:t>
            </w:r>
            <w:proofErr w:type="gramStart"/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阳原白双胶纸</w:t>
            </w:r>
            <w:proofErr w:type="gramEnd"/>
          </w:p>
        </w:tc>
        <w:tc>
          <w:tcPr>
            <w:tcW w:w="3260" w:type="dxa"/>
          </w:tcPr>
          <w:p w:rsidR="000A1BAD" w:rsidRPr="00985AFE" w:rsidRDefault="000A1BAD" w:rsidP="00985AF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787mm*1092mm</w:t>
            </w:r>
          </w:p>
        </w:tc>
        <w:tc>
          <w:tcPr>
            <w:tcW w:w="3119" w:type="dxa"/>
          </w:tcPr>
          <w:p w:rsidR="000A1BAD" w:rsidRPr="00985AFE" w:rsidRDefault="000A1BAD" w:rsidP="001E306D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  <w:r w:rsidR="001E306D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元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吨</w:t>
            </w:r>
          </w:p>
        </w:tc>
        <w:tc>
          <w:tcPr>
            <w:tcW w:w="3118" w:type="dxa"/>
          </w:tcPr>
          <w:p w:rsidR="000A1BAD" w:rsidRPr="00985AFE" w:rsidRDefault="000A1BAD" w:rsidP="00985AF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 w:hint="eastAsia"/>
                <w:sz w:val="24"/>
                <w:szCs w:val="24"/>
              </w:rPr>
              <w:t>定产</w:t>
            </w:r>
          </w:p>
        </w:tc>
      </w:tr>
      <w:tr w:rsidR="000A1BAD" w:rsidRPr="00985AFE" w:rsidTr="00A158BF">
        <w:tc>
          <w:tcPr>
            <w:tcW w:w="3794" w:type="dxa"/>
          </w:tcPr>
          <w:p w:rsidR="000A1BAD" w:rsidRPr="00985AFE" w:rsidRDefault="000A1BAD" w:rsidP="00985AFE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/>
                <w:b/>
                <w:sz w:val="24"/>
                <w:szCs w:val="24"/>
              </w:rPr>
              <w:t>供货期</w:t>
            </w:r>
            <w:r w:rsidR="008875AB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及报价有效期</w:t>
            </w:r>
          </w:p>
        </w:tc>
        <w:tc>
          <w:tcPr>
            <w:tcW w:w="9497" w:type="dxa"/>
            <w:gridSpan w:val="3"/>
          </w:tcPr>
          <w:p w:rsidR="000A1BAD" w:rsidRPr="00985AFE" w:rsidRDefault="000A1BAD" w:rsidP="0082435C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85AFE">
              <w:rPr>
                <w:rFonts w:ascii="Calibri" w:eastAsia="宋体" w:hAnsi="Calibri" w:cs="Times New Roman"/>
                <w:sz w:val="24"/>
                <w:szCs w:val="24"/>
              </w:rPr>
              <w:t>自接到甲方</w:t>
            </w:r>
            <w:r w:rsidR="0082435C">
              <w:rPr>
                <w:rFonts w:ascii="Calibri" w:eastAsia="宋体" w:hAnsi="Calibri" w:cs="Times New Roman" w:hint="eastAsia"/>
                <w:sz w:val="24"/>
                <w:szCs w:val="24"/>
              </w:rPr>
              <w:t>供货</w:t>
            </w:r>
            <w:r w:rsidRPr="00985AFE">
              <w:rPr>
                <w:rFonts w:ascii="Calibri" w:eastAsia="宋体" w:hAnsi="Calibri" w:cs="Times New Roman"/>
                <w:sz w:val="24"/>
                <w:szCs w:val="24"/>
              </w:rPr>
              <w:t>通知后</w:t>
            </w:r>
            <w:r w:rsidRPr="00985AFE">
              <w:rPr>
                <w:rFonts w:ascii="Calibri" w:eastAsia="宋体" w:hAnsi="Calibri" w:cs="Times New Roman"/>
                <w:sz w:val="24"/>
                <w:szCs w:val="24"/>
                <w:u w:val="single"/>
              </w:rPr>
              <w:t xml:space="preserve"> </w:t>
            </w:r>
            <w:r w:rsidRPr="00930976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</w:t>
            </w:r>
            <w:r w:rsidRPr="00985AFE">
              <w:rPr>
                <w:rFonts w:ascii="Calibri" w:eastAsia="宋体" w:hAnsi="Calibri" w:cs="Times New Roman"/>
                <w:sz w:val="24"/>
                <w:szCs w:val="24"/>
                <w:u w:val="single"/>
              </w:rPr>
              <w:t xml:space="preserve"> </w:t>
            </w:r>
            <w:r w:rsidRPr="00985AFE">
              <w:rPr>
                <w:rFonts w:ascii="Calibri" w:eastAsia="宋体" w:hAnsi="Calibri" w:cs="Times New Roman"/>
                <w:sz w:val="24"/>
                <w:szCs w:val="24"/>
              </w:rPr>
              <w:t>天供货至指定地点</w:t>
            </w:r>
            <w:r w:rsidR="00085C47">
              <w:rPr>
                <w:rFonts w:ascii="Calibri" w:eastAsia="宋体" w:hAnsi="Calibri" w:cs="Times New Roman" w:hint="eastAsia"/>
                <w:sz w:val="24"/>
                <w:szCs w:val="24"/>
              </w:rPr>
              <w:t>，</w:t>
            </w:r>
            <w:r w:rsidR="008875AB">
              <w:rPr>
                <w:rFonts w:ascii="Calibri" w:eastAsia="宋体" w:hAnsi="Calibri" w:cs="Times New Roman" w:hint="eastAsia"/>
                <w:sz w:val="24"/>
                <w:szCs w:val="24"/>
              </w:rPr>
              <w:t>报价有效期截至</w:t>
            </w:r>
            <w:r w:rsidR="008875AB">
              <w:rPr>
                <w:rFonts w:ascii="Calibri" w:eastAsia="宋体" w:hAnsi="Calibri" w:cs="Times New Roman" w:hint="eastAsia"/>
                <w:sz w:val="24"/>
                <w:szCs w:val="24"/>
              </w:rPr>
              <w:t>202</w:t>
            </w:r>
            <w:r w:rsidR="0082435C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8875AB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="008875AB" w:rsidRPr="00985AFE">
              <w:rPr>
                <w:rFonts w:ascii="Calibri" w:eastAsia="宋体" w:hAnsi="Calibri" w:cs="Times New Roman"/>
                <w:sz w:val="24"/>
                <w:szCs w:val="24"/>
                <w:u w:val="single"/>
              </w:rPr>
              <w:t xml:space="preserve"> </w:t>
            </w:r>
            <w:r w:rsidR="008875AB" w:rsidRPr="00930976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</w:t>
            </w:r>
            <w:r w:rsidR="008875AB" w:rsidRPr="00985AFE">
              <w:rPr>
                <w:rFonts w:ascii="Calibri" w:eastAsia="宋体" w:hAnsi="Calibri" w:cs="Times New Roman"/>
                <w:sz w:val="24"/>
                <w:szCs w:val="24"/>
                <w:u w:val="single"/>
              </w:rPr>
              <w:t xml:space="preserve"> </w:t>
            </w:r>
            <w:r w:rsidR="008875AB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="008875AB" w:rsidRPr="00985AFE">
              <w:rPr>
                <w:rFonts w:ascii="Calibri" w:eastAsia="宋体" w:hAnsi="Calibri" w:cs="Times New Roman"/>
                <w:sz w:val="24"/>
                <w:szCs w:val="24"/>
                <w:u w:val="single"/>
              </w:rPr>
              <w:t xml:space="preserve"> </w:t>
            </w:r>
            <w:r w:rsidR="008875AB" w:rsidRPr="00930976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</w:t>
            </w:r>
            <w:r w:rsidR="008875AB" w:rsidRPr="00985AFE">
              <w:rPr>
                <w:rFonts w:ascii="Calibri" w:eastAsia="宋体" w:hAnsi="Calibri" w:cs="Times New Roman"/>
                <w:sz w:val="24"/>
                <w:szCs w:val="24"/>
                <w:u w:val="single"/>
              </w:rPr>
              <w:t xml:space="preserve"> </w:t>
            </w:r>
            <w:r w:rsidR="008875AB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</w:tbl>
    <w:p w:rsidR="00985AFE" w:rsidRPr="00985AFE" w:rsidRDefault="00985AFE" w:rsidP="00985AFE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985AFE" w:rsidRPr="00985AFE" w:rsidRDefault="00985AFE" w:rsidP="00985AFE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  <w:u w:val="single"/>
        </w:rPr>
      </w:pPr>
      <w:r w:rsidRPr="00985AFE">
        <w:rPr>
          <w:rFonts w:ascii="Calibri" w:eastAsia="宋体" w:hAnsi="Calibri" w:cs="Times New Roman" w:hint="eastAsia"/>
          <w:sz w:val="24"/>
          <w:szCs w:val="24"/>
        </w:rPr>
        <w:t>供应商名称（盖章）：</w:t>
      </w:r>
      <w:r w:rsidRPr="00985AFE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</w:t>
      </w:r>
    </w:p>
    <w:p w:rsidR="00985AFE" w:rsidRPr="00985AFE" w:rsidRDefault="00985AFE" w:rsidP="00985AFE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985AFE" w:rsidRPr="00985AFE" w:rsidRDefault="00985AFE" w:rsidP="00985AFE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  <w:u w:val="single"/>
        </w:rPr>
      </w:pPr>
      <w:r w:rsidRPr="00985AFE">
        <w:rPr>
          <w:rFonts w:ascii="Calibri" w:eastAsia="宋体" w:hAnsi="Calibri" w:cs="Times New Roman"/>
          <w:sz w:val="24"/>
          <w:szCs w:val="24"/>
        </w:rPr>
        <w:t>法定代表人或授权代理人</w:t>
      </w:r>
      <w:r w:rsidRPr="00985AFE">
        <w:rPr>
          <w:rFonts w:ascii="Calibri" w:eastAsia="宋体" w:hAnsi="Calibri" w:cs="Times New Roman" w:hint="eastAsia"/>
          <w:sz w:val="24"/>
          <w:szCs w:val="24"/>
        </w:rPr>
        <w:t>：</w:t>
      </w:r>
      <w:r w:rsidRPr="00985AFE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</w:t>
      </w:r>
    </w:p>
    <w:p w:rsidR="00985AFE" w:rsidRPr="00985AFE" w:rsidRDefault="00985AFE" w:rsidP="00985AFE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  <w:u w:val="single"/>
        </w:rPr>
      </w:pPr>
    </w:p>
    <w:p w:rsidR="00985AFE" w:rsidRPr="00985AFE" w:rsidRDefault="00985AFE" w:rsidP="00985AFE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  <w:u w:val="single"/>
        </w:rPr>
      </w:pPr>
      <w:r w:rsidRPr="00985AFE">
        <w:rPr>
          <w:rFonts w:ascii="Calibri" w:eastAsia="宋体" w:hAnsi="Calibri" w:cs="Times New Roman"/>
          <w:sz w:val="24"/>
          <w:szCs w:val="24"/>
        </w:rPr>
        <w:t>报价日期</w:t>
      </w:r>
      <w:r w:rsidRPr="00985AFE">
        <w:rPr>
          <w:rFonts w:ascii="Calibri" w:eastAsia="宋体" w:hAnsi="Calibri" w:cs="Times New Roman" w:hint="eastAsia"/>
          <w:sz w:val="24"/>
          <w:szCs w:val="24"/>
        </w:rPr>
        <w:t>：</w:t>
      </w:r>
      <w:r w:rsidRPr="00985AFE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</w:t>
      </w:r>
    </w:p>
    <w:p w:rsidR="00064C68" w:rsidRDefault="00064C68" w:rsidP="00064C68"/>
    <w:p w:rsidR="00064C68" w:rsidRDefault="00064C68" w:rsidP="00064C68"/>
    <w:p w:rsidR="00A158BF" w:rsidRDefault="00A158BF" w:rsidP="00985AFE">
      <w:pPr>
        <w:spacing w:line="360" w:lineRule="auto"/>
      </w:pPr>
    </w:p>
    <w:p w:rsidR="00A158BF" w:rsidRDefault="00A158BF" w:rsidP="00985AFE">
      <w:pPr>
        <w:spacing w:line="360" w:lineRule="auto"/>
      </w:pPr>
    </w:p>
    <w:p w:rsidR="00A158BF" w:rsidRDefault="00A158BF" w:rsidP="00985AFE">
      <w:pPr>
        <w:spacing w:line="360" w:lineRule="auto"/>
      </w:pPr>
    </w:p>
    <w:p w:rsidR="00985AFE" w:rsidRDefault="00985AFE" w:rsidP="00985AFE">
      <w:pPr>
        <w:spacing w:line="360" w:lineRule="auto"/>
      </w:pPr>
      <w:r>
        <w:rPr>
          <w:rFonts w:hint="eastAsia"/>
        </w:rPr>
        <w:t>附件二：密封条模板</w:t>
      </w:r>
    </w:p>
    <w:p w:rsidR="00930976" w:rsidRDefault="00930976" w:rsidP="00985AF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4"/>
      </w:tblGrid>
      <w:tr w:rsidR="00A158BF" w:rsidRPr="00A158BF" w:rsidTr="00CC3FFD">
        <w:trPr>
          <w:trHeight w:val="3097"/>
        </w:trPr>
        <w:tc>
          <w:tcPr>
            <w:tcW w:w="14174" w:type="dxa"/>
          </w:tcPr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158BF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58BF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法人</w:t>
            </w:r>
            <w:r w:rsidR="00AB78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授权代表签字：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         (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单位公章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 w:val="48"/>
                <w:szCs w:val="48"/>
              </w:rPr>
            </w:pPr>
            <w:r w:rsidRPr="00A158BF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>密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 xml:space="preserve">        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>封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 xml:space="preserve">        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>条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 xml:space="preserve"> 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封</w:t>
            </w:r>
          </w:p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 w:val="48"/>
                <w:szCs w:val="48"/>
              </w:rPr>
            </w:pP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 xml:space="preserve">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（单位公章）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开标时启封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法人</w:t>
            </w:r>
            <w:r w:rsidR="00AB78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授权代表签字：</w:t>
            </w:r>
          </w:p>
        </w:tc>
      </w:tr>
      <w:tr w:rsidR="00A158BF" w:rsidRPr="00A158BF" w:rsidTr="00CC3FFD">
        <w:trPr>
          <w:trHeight w:val="3109"/>
        </w:trPr>
        <w:tc>
          <w:tcPr>
            <w:tcW w:w="14174" w:type="dxa"/>
          </w:tcPr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58BF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法人</w:t>
            </w:r>
            <w:r w:rsidR="00AB78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</w:t>
            </w:r>
            <w:bookmarkStart w:id="0" w:name="_GoBack"/>
            <w:bookmarkEnd w:id="0"/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授权代表签字：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         (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单位公章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 w:val="48"/>
                <w:szCs w:val="48"/>
              </w:rPr>
            </w:pPr>
            <w:r w:rsidRPr="00A158BF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>密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 xml:space="preserve">        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>封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 xml:space="preserve">        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>条</w:t>
            </w: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 xml:space="preserve"> 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封</w:t>
            </w:r>
          </w:p>
          <w:p w:rsidR="00A158BF" w:rsidRPr="00A158BF" w:rsidRDefault="00A158BF" w:rsidP="00A158BF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158BF">
              <w:rPr>
                <w:rFonts w:ascii="Times New Roman" w:eastAsia="宋体" w:hAnsi="Times New Roman" w:cs="Times New Roman" w:hint="eastAsia"/>
                <w:sz w:val="48"/>
                <w:szCs w:val="48"/>
              </w:rPr>
              <w:t xml:space="preserve">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（单位公章）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开标时启封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法人</w:t>
            </w:r>
            <w:r w:rsidR="00AB78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</w:t>
            </w:r>
            <w:r w:rsidRPr="00A158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授权代表签字：</w:t>
            </w:r>
          </w:p>
        </w:tc>
      </w:tr>
    </w:tbl>
    <w:p w:rsidR="00064C68" w:rsidRPr="00A158BF" w:rsidRDefault="00064C68" w:rsidP="00064C68"/>
    <w:sectPr w:rsidR="00064C68" w:rsidRPr="00A158BF" w:rsidSect="00A158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FFD" w:rsidRDefault="00CC3FFD" w:rsidP="004D62B6">
      <w:r>
        <w:separator/>
      </w:r>
    </w:p>
  </w:endnote>
  <w:endnote w:type="continuationSeparator" w:id="0">
    <w:p w:rsidR="00CC3FFD" w:rsidRDefault="00CC3FFD" w:rsidP="004D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FFD" w:rsidRDefault="00CC3FFD" w:rsidP="004D62B6">
      <w:r>
        <w:separator/>
      </w:r>
    </w:p>
  </w:footnote>
  <w:footnote w:type="continuationSeparator" w:id="0">
    <w:p w:rsidR="00CC3FFD" w:rsidRDefault="00CC3FFD" w:rsidP="004D6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24"/>
    <w:rsid w:val="00025B89"/>
    <w:rsid w:val="00064C68"/>
    <w:rsid w:val="00085C47"/>
    <w:rsid w:val="000A1BAD"/>
    <w:rsid w:val="000D3B2A"/>
    <w:rsid w:val="000E2E15"/>
    <w:rsid w:val="00156041"/>
    <w:rsid w:val="001C761E"/>
    <w:rsid w:val="001E306D"/>
    <w:rsid w:val="00281ED7"/>
    <w:rsid w:val="002A742D"/>
    <w:rsid w:val="003F5675"/>
    <w:rsid w:val="004D62B6"/>
    <w:rsid w:val="00525412"/>
    <w:rsid w:val="00590091"/>
    <w:rsid w:val="005B2FD8"/>
    <w:rsid w:val="005C284E"/>
    <w:rsid w:val="005E7BF1"/>
    <w:rsid w:val="006A19C0"/>
    <w:rsid w:val="0073501C"/>
    <w:rsid w:val="007B3CBA"/>
    <w:rsid w:val="007B6FC4"/>
    <w:rsid w:val="007D0CDC"/>
    <w:rsid w:val="0082435C"/>
    <w:rsid w:val="0086419C"/>
    <w:rsid w:val="008875AB"/>
    <w:rsid w:val="00930976"/>
    <w:rsid w:val="0095088C"/>
    <w:rsid w:val="00985AFE"/>
    <w:rsid w:val="00A158BF"/>
    <w:rsid w:val="00A44260"/>
    <w:rsid w:val="00A7484B"/>
    <w:rsid w:val="00A91241"/>
    <w:rsid w:val="00AB7871"/>
    <w:rsid w:val="00B20A24"/>
    <w:rsid w:val="00B631CC"/>
    <w:rsid w:val="00BC352D"/>
    <w:rsid w:val="00BD4EE3"/>
    <w:rsid w:val="00C324F7"/>
    <w:rsid w:val="00C40351"/>
    <w:rsid w:val="00C434B6"/>
    <w:rsid w:val="00C7474F"/>
    <w:rsid w:val="00C8410C"/>
    <w:rsid w:val="00CC3FFD"/>
    <w:rsid w:val="00D03662"/>
    <w:rsid w:val="00D32B52"/>
    <w:rsid w:val="00D41ED0"/>
    <w:rsid w:val="00D57CC1"/>
    <w:rsid w:val="00D86535"/>
    <w:rsid w:val="00E17747"/>
    <w:rsid w:val="00E17FCF"/>
    <w:rsid w:val="00E40DE7"/>
    <w:rsid w:val="00E8125A"/>
    <w:rsid w:val="00E82FC4"/>
    <w:rsid w:val="00ED2C04"/>
    <w:rsid w:val="00EF4ABB"/>
    <w:rsid w:val="00F438C2"/>
    <w:rsid w:val="00F850C2"/>
    <w:rsid w:val="00FB335E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DE7"/>
    <w:pPr>
      <w:ind w:firstLineChars="200" w:firstLine="420"/>
    </w:pPr>
  </w:style>
  <w:style w:type="table" w:styleId="a4">
    <w:name w:val="Table Grid"/>
    <w:basedOn w:val="a1"/>
    <w:uiPriority w:val="39"/>
    <w:rsid w:val="00985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D6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62B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6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62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DE7"/>
    <w:pPr>
      <w:ind w:firstLineChars="200" w:firstLine="420"/>
    </w:pPr>
  </w:style>
  <w:style w:type="table" w:styleId="a4">
    <w:name w:val="Table Grid"/>
    <w:basedOn w:val="a1"/>
    <w:uiPriority w:val="39"/>
    <w:rsid w:val="00985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D6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D62B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D6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D6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len-00</dc:creator>
  <cp:lastModifiedBy>len-00</cp:lastModifiedBy>
  <cp:revision>338</cp:revision>
  <cp:lastPrinted>2022-06-13T00:54:00Z</cp:lastPrinted>
  <dcterms:created xsi:type="dcterms:W3CDTF">2022-05-26T06:21:00Z</dcterms:created>
  <dcterms:modified xsi:type="dcterms:W3CDTF">2025-05-15T08:08:00Z</dcterms:modified>
</cp:coreProperties>
</file>